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7712D" w14:textId="1AAAA269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DICHIARAZIONE DNSH E PRINCIPI PNRR</w:t>
      </w:r>
    </w:p>
    <w:p w14:paraId="3314C248" w14:textId="77777777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DICHIARAZIONE SUL RISPETTO DEI PRINCIPI PREVISTI PER GLI INTERVENTI DEL PNRR</w:t>
      </w:r>
    </w:p>
    <w:p w14:paraId="1F6C594D" w14:textId="77438AE0" w:rsidR="00C13B31" w:rsidRPr="00C13B31" w:rsidRDefault="00C13B31" w:rsidP="00C13B31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(Resa ai sensi del D.P.R. n.445 del 28 dicembre 2000)</w:t>
      </w:r>
    </w:p>
    <w:p w14:paraId="6DC4F022" w14:textId="09F43DDD" w:rsidR="00C13B31" w:rsidRPr="00C13B31" w:rsidRDefault="00C13B31" w:rsidP="00C13B31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4135365"/>
      <w:r w:rsidRPr="00C13B31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C13B31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2656B6">
        <w:rPr>
          <w:rFonts w:ascii="Arial" w:hAnsi="Arial" w:cs="Arial"/>
          <w:b/>
          <w:sz w:val="22"/>
          <w:szCs w:val="22"/>
        </w:rPr>
        <w:t xml:space="preserve"> </w:t>
      </w:r>
      <w:r w:rsidRPr="00C13B31">
        <w:rPr>
          <w:rFonts w:ascii="Arial" w:hAnsi="Arial" w:cs="Arial"/>
          <w:b/>
          <w:sz w:val="22"/>
          <w:szCs w:val="22"/>
        </w:rPr>
        <w:t>DI AREA, PER GLI IMMOBILI UBICATI N</w:t>
      </w:r>
      <w:r w:rsidR="00CD6C94">
        <w:rPr>
          <w:rFonts w:ascii="Arial" w:hAnsi="Arial" w:cs="Arial"/>
          <w:b/>
          <w:sz w:val="22"/>
          <w:szCs w:val="22"/>
        </w:rPr>
        <w:t xml:space="preserve">EL </w:t>
      </w:r>
      <w:r w:rsidRPr="00C13B31">
        <w:rPr>
          <w:rFonts w:ascii="Arial" w:hAnsi="Arial" w:cs="Arial"/>
          <w:b/>
          <w:sz w:val="22"/>
          <w:szCs w:val="22"/>
        </w:rPr>
        <w:t>COMUN</w:t>
      </w:r>
      <w:r w:rsidR="00CD6C94">
        <w:rPr>
          <w:rFonts w:ascii="Arial" w:hAnsi="Arial" w:cs="Arial"/>
          <w:b/>
          <w:sz w:val="22"/>
          <w:szCs w:val="22"/>
        </w:rPr>
        <w:t>E</w:t>
      </w:r>
      <w:r w:rsidRPr="00C13B31">
        <w:rPr>
          <w:rFonts w:ascii="Arial" w:hAnsi="Arial" w:cs="Arial"/>
          <w:b/>
          <w:sz w:val="22"/>
          <w:szCs w:val="22"/>
        </w:rPr>
        <w:t xml:space="preserve"> DI </w:t>
      </w:r>
      <w:r w:rsidR="00CD6C94">
        <w:rPr>
          <w:rFonts w:ascii="Arial" w:hAnsi="Arial" w:cs="Arial"/>
          <w:b/>
          <w:sz w:val="22"/>
          <w:szCs w:val="22"/>
        </w:rPr>
        <w:t>CAGLIARI</w:t>
      </w:r>
      <w:r w:rsidRPr="00C13B31">
        <w:rPr>
          <w:rFonts w:ascii="Arial" w:hAnsi="Arial" w:cs="Arial"/>
          <w:b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</w:t>
      </w:r>
      <w:r w:rsidR="008F3EA2">
        <w:rPr>
          <w:rFonts w:ascii="Arial" w:hAnsi="Arial" w:cs="Arial"/>
          <w:b/>
          <w:sz w:val="22"/>
          <w:szCs w:val="22"/>
        </w:rPr>
        <w:t xml:space="preserve"> </w:t>
      </w:r>
      <w:r w:rsidR="008F3EA2" w:rsidRPr="008F3EA2">
        <w:rPr>
          <w:rFonts w:ascii="Arial" w:hAnsi="Arial" w:cs="Arial"/>
          <w:b/>
          <w:sz w:val="22"/>
          <w:szCs w:val="22"/>
        </w:rPr>
        <w:t>– CIG BAFBD091FB.</w:t>
      </w:r>
    </w:p>
    <w:p w14:paraId="4B6FB335" w14:textId="77777777" w:rsidR="00C13B31" w:rsidRPr="00C13B31" w:rsidRDefault="00C13B31">
      <w:pPr>
        <w:rPr>
          <w:rFonts w:ascii="Arial" w:hAnsi="Arial" w:cs="Arial"/>
        </w:rPr>
      </w:pPr>
      <w:bookmarkStart w:id="1" w:name="_GoBack"/>
      <w:bookmarkEnd w:id="0"/>
      <w:bookmarkEnd w:id="1"/>
    </w:p>
    <w:p w14:paraId="53DFC17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Il sottoscritto __________________________nato a _________________il ________________ C.F. _____________________ residente in ________________________, Via ________________ in qualità di: </w:t>
      </w:r>
    </w:p>
    <w:p w14:paraId="500E0584" w14:textId="77777777" w:rsidR="0041247A" w:rsidRDefault="0041247A" w:rsidP="0041247A">
      <w:pPr>
        <w:jc w:val="both"/>
        <w:rPr>
          <w:rFonts w:ascii="Arial" w:hAnsi="Arial" w:cs="Arial"/>
        </w:rPr>
      </w:pP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TITOLARE </w:t>
      </w: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LEGALE RAPPRESENTANTE </w:t>
      </w:r>
    </w:p>
    <w:p w14:paraId="3D721434" w14:textId="77777777" w:rsidR="0041247A" w:rsidRDefault="0041247A" w:rsidP="0041247A">
      <w:pPr>
        <w:jc w:val="both"/>
        <w:rPr>
          <w:rFonts w:ascii="Arial" w:hAnsi="Arial" w:cs="Arial"/>
        </w:rPr>
      </w:pPr>
      <w:r w:rsidRPr="000908DF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C13B31" w:rsidRPr="00C13B31">
        <w:rPr>
          <w:rFonts w:ascii="Arial" w:hAnsi="Arial" w:cs="Arial"/>
        </w:rPr>
        <w:t xml:space="preserve">SOCIO con potere di rappresentanza </w:t>
      </w:r>
      <w:r w:rsidRPr="000908DF">
        <w:rPr>
          <w:rFonts w:ascii="Arial" w:hAnsi="Arial" w:cs="Arial"/>
        </w:rPr>
        <w:t>□</w:t>
      </w:r>
      <w:r w:rsidR="00C13B31" w:rsidRPr="00C13B31">
        <w:rPr>
          <w:rFonts w:ascii="Arial" w:hAnsi="Arial" w:cs="Arial"/>
        </w:rPr>
        <w:t xml:space="preserve">________________________________ </w:t>
      </w:r>
    </w:p>
    <w:p w14:paraId="0D45462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dell’operatore economico _________________________________________________________ con sede in _________________________ CAP. _______ Via_____________________ n. _____, Codice Fiscale: ______________________________; P.IVA: ______________________________, telefono ____________ PEC _____________________________, PEO _____________________ </w:t>
      </w:r>
    </w:p>
    <w:p w14:paraId="1413468E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consapevole che ai sensi: </w:t>
      </w:r>
    </w:p>
    <w:p w14:paraId="3D814E0F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• dell’articolo 76, comma 1, del D.P.R. n. 445/2000, le dichiarazioni mendaci, le falsità in atti, l’uso di atti falsi, nei casi previsti dalla legge, sono puniti ai sensi del codice penale e delle leggi speciali in materia; </w:t>
      </w:r>
    </w:p>
    <w:p w14:paraId="1D1641B5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>• dell’articolo 75 del D.P.R. n. 445/2000, il dichiarante e chi per esso decade dai benefici eventualmente conseguiti da provvedimenti emanati sulla base di dichiarazioni non veritiere;</w:t>
      </w:r>
    </w:p>
    <w:p w14:paraId="293ACC3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 • dell’articolo 71 del D.P.R. n. 445/2000, l’ente pubblico ha l’obbligo di effettuare idonei controlli, anche a campione, sulla veridicità di quanto dichiarato </w:t>
      </w:r>
    </w:p>
    <w:p w14:paraId="24611AFC" w14:textId="3C5502CC" w:rsidR="0041247A" w:rsidRDefault="00C13B31" w:rsidP="0041247A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DICHIARA</w:t>
      </w:r>
    </w:p>
    <w:p w14:paraId="0CA13AF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1. che il progetto presentato non è finanziato da altre fonti del bilancio dell’Unione europea, in ottemperanza a quanto previsto dall’articolo 9 del Regolamento (UE) 2021/241; </w:t>
      </w:r>
    </w:p>
    <w:p w14:paraId="27495D88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2. che la realizzazione delle attività progettuali </w:t>
      </w:r>
      <w:proofErr w:type="spellStart"/>
      <w:r w:rsidRPr="00C13B31">
        <w:rPr>
          <w:rFonts w:ascii="Arial" w:hAnsi="Arial" w:cs="Arial"/>
        </w:rPr>
        <w:t>prevederà</w:t>
      </w:r>
      <w:proofErr w:type="spellEnd"/>
      <w:r w:rsidRPr="00C13B31">
        <w:rPr>
          <w:rFonts w:ascii="Arial" w:hAnsi="Arial" w:cs="Arial"/>
        </w:rPr>
        <w:t xml:space="preserve"> il rispetto del principio di </w:t>
      </w:r>
      <w:proofErr w:type="spellStart"/>
      <w:r w:rsidRPr="00C13B31">
        <w:rPr>
          <w:rFonts w:ascii="Arial" w:hAnsi="Arial" w:cs="Arial"/>
        </w:rPr>
        <w:t>addizionalità</w:t>
      </w:r>
      <w:proofErr w:type="spellEnd"/>
      <w:r w:rsidRPr="00C13B31">
        <w:rPr>
          <w:rFonts w:ascii="Arial" w:hAnsi="Arial" w:cs="Arial"/>
        </w:rPr>
        <w:t xml:space="preserve"> del sostegno dell’Unione europea previsto dall’articolo 9 del regolamento (UE) 2021/241; </w:t>
      </w:r>
    </w:p>
    <w:p w14:paraId="4972DEF7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3. che la realizzazione delle attività progettuali </w:t>
      </w:r>
      <w:proofErr w:type="spellStart"/>
      <w:r w:rsidRPr="00C13B31">
        <w:rPr>
          <w:rFonts w:ascii="Arial" w:hAnsi="Arial" w:cs="Arial"/>
        </w:rPr>
        <w:t>prevederà</w:t>
      </w:r>
      <w:proofErr w:type="spellEnd"/>
      <w:r w:rsidRPr="00C13B31">
        <w:rPr>
          <w:rFonts w:ascii="Arial" w:hAnsi="Arial" w:cs="Arial"/>
        </w:rPr>
        <w:t xml:space="preserve"> di non arrecare un danno significativo agli obiettivi ambientali, ai sensi dell’articolo 17 del regolamento (UE) 2020/852; </w:t>
      </w:r>
    </w:p>
    <w:p w14:paraId="7DF92BA6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4. che la realizzazione delle attività progettuali sarà coerente con i principi e gli obblighi specifici del PNRR relativamente al principio del “Do No </w:t>
      </w:r>
      <w:proofErr w:type="spellStart"/>
      <w:r w:rsidRPr="00C13B31">
        <w:rPr>
          <w:rFonts w:ascii="Arial" w:hAnsi="Arial" w:cs="Arial"/>
        </w:rPr>
        <w:t>Significant</w:t>
      </w:r>
      <w:proofErr w:type="spellEnd"/>
      <w:r w:rsidRPr="00C13B31">
        <w:rPr>
          <w:rFonts w:ascii="Arial" w:hAnsi="Arial" w:cs="Arial"/>
        </w:rPr>
        <w:t xml:space="preserve"> </w:t>
      </w:r>
      <w:proofErr w:type="spellStart"/>
      <w:r w:rsidRPr="00C13B31">
        <w:rPr>
          <w:rFonts w:ascii="Arial" w:hAnsi="Arial" w:cs="Arial"/>
        </w:rPr>
        <w:t>Harm</w:t>
      </w:r>
      <w:proofErr w:type="spellEnd"/>
      <w:r w:rsidRPr="00C13B31">
        <w:rPr>
          <w:rFonts w:ascii="Arial" w:hAnsi="Arial" w:cs="Arial"/>
        </w:rPr>
        <w:t xml:space="preserve">” (DNSH) e, ove applicabili, ai principi del </w:t>
      </w:r>
      <w:proofErr w:type="spellStart"/>
      <w:r w:rsidRPr="00C13B31">
        <w:rPr>
          <w:rFonts w:ascii="Arial" w:hAnsi="Arial" w:cs="Arial"/>
        </w:rPr>
        <w:t>Tagging</w:t>
      </w:r>
      <w:proofErr w:type="spellEnd"/>
      <w:r w:rsidRPr="00C13B31">
        <w:rPr>
          <w:rFonts w:ascii="Arial" w:hAnsi="Arial" w:cs="Arial"/>
        </w:rPr>
        <w:t xml:space="preserve"> clima e digitale, della parità di genere (Gender </w:t>
      </w:r>
      <w:proofErr w:type="spellStart"/>
      <w:r w:rsidRPr="00C13B31">
        <w:rPr>
          <w:rFonts w:ascii="Arial" w:hAnsi="Arial" w:cs="Arial"/>
        </w:rPr>
        <w:t>Equality</w:t>
      </w:r>
      <w:proofErr w:type="spellEnd"/>
      <w:r w:rsidRPr="00C13B31">
        <w:rPr>
          <w:rFonts w:ascii="Arial" w:hAnsi="Arial" w:cs="Arial"/>
        </w:rPr>
        <w:t>), della protezione e valorizzazione dei giovani e del superamento dei divari territoriali;</w:t>
      </w:r>
    </w:p>
    <w:p w14:paraId="07372A90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lastRenderedPageBreak/>
        <w:t xml:space="preserve"> 5. che la proposta progettuale prevede il rispetto delle norme comunitarie e nazionali applicabili, ivi incluse quelle in materia di trasparenza, uguaglianza di genere e pari opportunità e tutela dei diversamente abili; </w:t>
      </w:r>
    </w:p>
    <w:p w14:paraId="499FE35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6. che l’attuazione del progetto prevede il rispetto della normativa europea e nazionale applicabile, con particolare riferimento ai principi di parità di trattamento, non discriminazione, trasparenza, proporzionalità e pubblicità; </w:t>
      </w:r>
    </w:p>
    <w:p w14:paraId="154B9347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7. che adotterà misure adeguate volte a rispettare il principio di sana gestione finanziaria secondo quanto disciplinato nel regolamento finanziario (UE, </w:t>
      </w:r>
      <w:proofErr w:type="spellStart"/>
      <w:r w:rsidRPr="00C13B31">
        <w:rPr>
          <w:rFonts w:ascii="Arial" w:hAnsi="Arial" w:cs="Arial"/>
        </w:rPr>
        <w:t>Euratom</w:t>
      </w:r>
      <w:proofErr w:type="spellEnd"/>
      <w:r w:rsidRPr="00C13B31">
        <w:rPr>
          <w:rFonts w:ascii="Arial" w:hAnsi="Arial" w:cs="Arial"/>
        </w:rPr>
        <w:t xml:space="preserve">) 2018/1046 e nell’articolo 22 del regolamento (UE) 2021/240, in particolare in materia di prevenzione dei conflitti di interessi, delle frodi, della corruzione e di recupero e restituzione dei fondi che sono stati indebitamente assegnati; </w:t>
      </w:r>
    </w:p>
    <w:p w14:paraId="1AEBC825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8. di disporre delle competenze, risorse e qualifiche professionali, sia tecniche che amministrative, necessarie per portare a termine il progetto e assicurare il raggiungimento di eventuali </w:t>
      </w:r>
      <w:proofErr w:type="spellStart"/>
      <w:r w:rsidRPr="00C13B31">
        <w:rPr>
          <w:rFonts w:ascii="Arial" w:hAnsi="Arial" w:cs="Arial"/>
        </w:rPr>
        <w:t>milestone</w:t>
      </w:r>
      <w:proofErr w:type="spellEnd"/>
      <w:r w:rsidRPr="00C13B31">
        <w:rPr>
          <w:rFonts w:ascii="Arial" w:hAnsi="Arial" w:cs="Arial"/>
        </w:rPr>
        <w:t xml:space="preserve"> e target associati; </w:t>
      </w:r>
    </w:p>
    <w:p w14:paraId="16BAD54B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9. di aver considerato e valutato tutte le condizioni che possono incidere sull’ottenimento e utilizzo del finanziamento a valere sulle risorse dell’Investimento 17 di cui alla Missione 7 </w:t>
      </w:r>
      <w:proofErr w:type="spellStart"/>
      <w:r w:rsidRPr="00C13B31">
        <w:rPr>
          <w:rFonts w:ascii="Arial" w:hAnsi="Arial" w:cs="Arial"/>
        </w:rPr>
        <w:t>REPowerEU</w:t>
      </w:r>
      <w:proofErr w:type="spellEnd"/>
      <w:r w:rsidRPr="00C13B31">
        <w:rPr>
          <w:rFonts w:ascii="Arial" w:hAnsi="Arial" w:cs="Arial"/>
        </w:rPr>
        <w:t xml:space="preserve"> del PNRR e di averne tenuto conto ai fini dell’elaborazione della proposta progettuale; </w:t>
      </w:r>
    </w:p>
    <w:p w14:paraId="33251B1D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10. di aver preso visione delle condizioni e delle modalità di accesso allo strumento finanziario previsto dall’Investimento 17 di cui alla Missione 7 </w:t>
      </w:r>
      <w:proofErr w:type="spellStart"/>
      <w:r w:rsidRPr="00C13B31">
        <w:rPr>
          <w:rFonts w:ascii="Arial" w:hAnsi="Arial" w:cs="Arial"/>
        </w:rPr>
        <w:t>REPowerEU</w:t>
      </w:r>
      <w:proofErr w:type="spellEnd"/>
      <w:r w:rsidRPr="00C13B31">
        <w:rPr>
          <w:rFonts w:ascii="Arial" w:hAnsi="Arial" w:cs="Arial"/>
        </w:rPr>
        <w:t xml:space="preserve"> del PNRR previste dal D.M. del 9 aprile 2025 </w:t>
      </w:r>
      <w:proofErr w:type="spellStart"/>
      <w:r w:rsidRPr="00C13B31">
        <w:rPr>
          <w:rFonts w:ascii="Arial" w:hAnsi="Arial" w:cs="Arial"/>
        </w:rPr>
        <w:t>Efficientamento</w:t>
      </w:r>
      <w:proofErr w:type="spellEnd"/>
      <w:r w:rsidRPr="00C13B31">
        <w:rPr>
          <w:rFonts w:ascii="Arial" w:hAnsi="Arial" w:cs="Arial"/>
        </w:rPr>
        <w:t xml:space="preserve"> Energetico – ERP nonché di essere in possesso dei requisiti di ammissibilità alla Misura previsti dallo stesso Decreto; </w:t>
      </w:r>
    </w:p>
    <w:p w14:paraId="2DF78725" w14:textId="5025D0D3" w:rsidR="0041247A" w:rsidRDefault="00C13B31" w:rsidP="0041247A">
      <w:pPr>
        <w:jc w:val="center"/>
        <w:rPr>
          <w:rFonts w:ascii="Arial" w:hAnsi="Arial" w:cs="Arial"/>
        </w:rPr>
      </w:pPr>
      <w:r w:rsidRPr="00C13B31">
        <w:rPr>
          <w:rFonts w:ascii="Arial" w:hAnsi="Arial" w:cs="Arial"/>
        </w:rPr>
        <w:t>E SI IMPEGNA</w:t>
      </w:r>
      <w:r w:rsidR="0041247A">
        <w:rPr>
          <w:rFonts w:ascii="Arial" w:hAnsi="Arial" w:cs="Arial"/>
        </w:rPr>
        <w:t xml:space="preserve"> </w:t>
      </w:r>
      <w:r w:rsidRPr="00C13B31">
        <w:rPr>
          <w:rFonts w:ascii="Arial" w:hAnsi="Arial" w:cs="Arial"/>
        </w:rPr>
        <w:t>A</w:t>
      </w:r>
    </w:p>
    <w:p w14:paraId="1F48B990" w14:textId="43DA4315" w:rsidR="0041247A" w:rsidRPr="0041247A" w:rsidRDefault="00C13B31" w:rsidP="0041247A">
      <w:pPr>
        <w:pStyle w:val="Paragrafoelenco"/>
        <w:numPr>
          <w:ilvl w:val="0"/>
          <w:numId w:val="1"/>
        </w:numPr>
        <w:ind w:left="0" w:firstLine="0"/>
        <w:jc w:val="both"/>
        <w:rPr>
          <w:rFonts w:ascii="Arial" w:hAnsi="Arial" w:cs="Arial"/>
        </w:rPr>
      </w:pPr>
      <w:r w:rsidRPr="0041247A">
        <w:rPr>
          <w:rFonts w:ascii="Arial" w:hAnsi="Arial" w:cs="Arial"/>
        </w:rPr>
        <w:t>presentare, in caso di aggiudicazione, domanda di ammissione al contributo pubblico di cui al DM 9 aprile 2025 e porre in essere ogni altro connesso adempimento necessario all’accoglimento della domanda e alla successiva stipula dell’atto d’obbligo con il</w:t>
      </w:r>
      <w:r w:rsidR="0041247A">
        <w:rPr>
          <w:rFonts w:ascii="Arial" w:hAnsi="Arial" w:cs="Arial"/>
        </w:rPr>
        <w:t>________</w:t>
      </w:r>
      <w:r w:rsidRPr="0041247A">
        <w:rPr>
          <w:rFonts w:ascii="Arial" w:hAnsi="Arial" w:cs="Arial"/>
        </w:rPr>
        <w:t xml:space="preserve">.; </w:t>
      </w:r>
    </w:p>
    <w:p w14:paraId="38EE30A0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2. avviare tempestivamente le attività necessarie per non incorrere in ritardi attuativi e concludere il progetto nella forma, nei modi e nei tempi previsti; </w:t>
      </w:r>
    </w:p>
    <w:p w14:paraId="4ECDA5C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3. adottare una codificazione contabile adeguata1 e informatizzata per tutte le transazioni relative al progetto per assicurare la tracciabilità dell’utilizzo delle risorse del PNRR; </w:t>
      </w:r>
    </w:p>
    <w:p w14:paraId="2E4DA49F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4. effettuare i controlli di gestione e i controlli amministrativo-contabili previsti dalla legislazione nazionale applicabile per garantire la regolarità delle procedure e delle spese sostenute prima di rendicontarle al soggetto attuatore della misura, nonché la riferibilità delle spese al progetto ammesso al finanziamento sul PNRR; </w:t>
      </w:r>
    </w:p>
    <w:p w14:paraId="5A10843C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5. presentare la rendicontazione delle spese effettivamente sostenute o dei costi esposti maturati nel caso di ricorso alle opzioni semplificate in materia di costi, nei tempi e nei modi previsti dall’avviso pubblico; </w:t>
      </w:r>
    </w:p>
    <w:p w14:paraId="6F8DE0E0" w14:textId="30F8F660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6. rispettare gli adempimenti in materia di trasparenza amministrativa, ai sensi del decreto legislativo 14 marzo 2013, n. 33 e gli obblighi in materia di comunicazione e informazione previsti dall’articolo 34 del regolamento (UE) 2021/241, indicando in tutta la documentazione amministrativa e tecnica che il progetto è finanziato nell’ambito del PNRR, con una esplicita dichiarazione di finanziamento che reciti “Finanziato dall’Unione europea – </w:t>
      </w:r>
      <w:proofErr w:type="spellStart"/>
      <w:r w:rsidRPr="00C13B31">
        <w:rPr>
          <w:rFonts w:ascii="Arial" w:hAnsi="Arial" w:cs="Arial"/>
        </w:rPr>
        <w:t>NextGenerationEU</w:t>
      </w:r>
      <w:proofErr w:type="spellEnd"/>
      <w:r w:rsidRPr="00C13B31">
        <w:rPr>
          <w:rFonts w:ascii="Arial" w:hAnsi="Arial" w:cs="Arial"/>
        </w:rPr>
        <w:t xml:space="preserve">” e valorizzando l’emblema dell’Unione europea; </w:t>
      </w:r>
    </w:p>
    <w:p w14:paraId="2263E582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lastRenderedPageBreak/>
        <w:t xml:space="preserve">7. rispettare le tempistiche di attuazione degli interventi del cronoprogramma di interventi come indicato nell’accordo di concessione del finanziamento; </w:t>
      </w:r>
    </w:p>
    <w:p w14:paraId="58856A0D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8. rispettare tutte le indicazioni che saranno fornite dal </w:t>
      </w:r>
      <w:r w:rsidR="0041247A">
        <w:rPr>
          <w:rFonts w:ascii="Arial" w:hAnsi="Arial" w:cs="Arial"/>
        </w:rPr>
        <w:t>____________</w:t>
      </w:r>
      <w:r w:rsidRPr="00C13B31">
        <w:rPr>
          <w:rFonts w:ascii="Arial" w:hAnsi="Arial" w:cs="Arial"/>
        </w:rPr>
        <w:t xml:space="preserve"> e dal Ministero per gli affari europei, il Sud, le politiche di coesione e per il PNRR in merito all’attuazione degli interventi anche successive alla pubblicazione D.M. 9 aprile 2025; </w:t>
      </w:r>
    </w:p>
    <w:p w14:paraId="38B3B7FA" w14:textId="77777777" w:rsidR="0041247A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9. rispettare l’obbligo di rilevazione e imputazione nel sistema informatico dei dati di monitoraggio sull’avanzamento procedurale, fisico e finanziario del progetto, dall’articolo 22.2, lettera d), del regolamento (UE) 2021/241; 10. comprovare il conseguimento dei target e dei </w:t>
      </w:r>
      <w:proofErr w:type="spellStart"/>
      <w:r w:rsidRPr="00C13B31">
        <w:rPr>
          <w:rFonts w:ascii="Arial" w:hAnsi="Arial" w:cs="Arial"/>
        </w:rPr>
        <w:t>milestone</w:t>
      </w:r>
      <w:proofErr w:type="spellEnd"/>
      <w:r w:rsidRPr="00C13B31">
        <w:rPr>
          <w:rFonts w:ascii="Arial" w:hAnsi="Arial" w:cs="Arial"/>
        </w:rPr>
        <w:t xml:space="preserve"> associati agli interventi con la produzione e l’imputazione nel sistema informatico della documentazione probatoria pertinente; assicurare la conservazione della documentazione progettuale in fascicoli cartacei o informatici ai fini della completa tracciabilità delle operazioni – nel rispetto di quanto previsto dal decreto legislativo 7 marzo 2005, n. 82 e all’articolo 9, comma 4, del decreto-legge 31 maggio 2021, n. 77, convertito, con modificazioni, dalla legge 29 luglio 2021, n. 108 – che, nelle diverse fasi di controllo e verifica previste dal sistema di gestione e controllo del PNRR, dovranno essere messi prontamente a disposizione su richiesta del G.S.E S.p.A. del Ministero per gli affari europei, il Sud, le politiche di coesione e per il PNRR, del Servizio centrale per il PNRR, dell’Unità di Audit, della Commissione europea, dell’OLAF, della Corte dei Conti europea (ECA), della Procura europea (EPPO) e delle competenti Autorità giudiziarie nazionali. </w:t>
      </w:r>
    </w:p>
    <w:p w14:paraId="6BBB30B6" w14:textId="2E8829AE" w:rsidR="00C10896" w:rsidRPr="00C13B31" w:rsidRDefault="00C13B31" w:rsidP="0041247A">
      <w:pPr>
        <w:jc w:val="both"/>
        <w:rPr>
          <w:rFonts w:ascii="Arial" w:hAnsi="Arial" w:cs="Arial"/>
        </w:rPr>
      </w:pPr>
      <w:r w:rsidRPr="00C13B31">
        <w:rPr>
          <w:rFonts w:ascii="Arial" w:hAnsi="Arial" w:cs="Arial"/>
        </w:rPr>
        <w:t xml:space="preserve">Documento sottoscritto con firma digitale, ai sensi del </w:t>
      </w:r>
      <w:proofErr w:type="spellStart"/>
      <w:proofErr w:type="gramStart"/>
      <w:r w:rsidRPr="00C13B31">
        <w:rPr>
          <w:rFonts w:ascii="Arial" w:hAnsi="Arial" w:cs="Arial"/>
        </w:rPr>
        <w:t>D.Lgs</w:t>
      </w:r>
      <w:proofErr w:type="gramEnd"/>
      <w:r w:rsidRPr="00C13B31">
        <w:rPr>
          <w:rFonts w:ascii="Arial" w:hAnsi="Arial" w:cs="Arial"/>
        </w:rPr>
        <w:t>.</w:t>
      </w:r>
      <w:proofErr w:type="spellEnd"/>
      <w:r w:rsidRPr="00C13B31">
        <w:rPr>
          <w:rFonts w:ascii="Arial" w:hAnsi="Arial" w:cs="Arial"/>
        </w:rPr>
        <w:t xml:space="preserve"> 7 marzo 2005, n. 82 e del decreto del Presidente del Consiglio dei Ministri 30 marzo 2009 e successive modificazioni</w:t>
      </w:r>
    </w:p>
    <w:p w14:paraId="25D9451A" w14:textId="77777777" w:rsidR="00C13B31" w:rsidRPr="00C13B31" w:rsidRDefault="00C13B31">
      <w:pPr>
        <w:rPr>
          <w:rFonts w:ascii="Arial" w:hAnsi="Arial" w:cs="Arial"/>
        </w:rPr>
      </w:pPr>
    </w:p>
    <w:sectPr w:rsidR="00C13B31" w:rsidRPr="00C13B3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7895C" w14:textId="77777777" w:rsidR="00E511AE" w:rsidRDefault="00E511AE" w:rsidP="00161D2A">
      <w:pPr>
        <w:spacing w:after="0" w:line="240" w:lineRule="auto"/>
      </w:pPr>
      <w:r>
        <w:separator/>
      </w:r>
    </w:p>
  </w:endnote>
  <w:endnote w:type="continuationSeparator" w:id="0">
    <w:p w14:paraId="590A3B3C" w14:textId="77777777" w:rsidR="00E511AE" w:rsidRDefault="00E511AE" w:rsidP="0016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43109" w14:textId="77777777" w:rsidR="00E511AE" w:rsidRDefault="00E511AE" w:rsidP="00161D2A">
      <w:pPr>
        <w:spacing w:after="0" w:line="240" w:lineRule="auto"/>
      </w:pPr>
      <w:r>
        <w:separator/>
      </w:r>
    </w:p>
  </w:footnote>
  <w:footnote w:type="continuationSeparator" w:id="0">
    <w:p w14:paraId="317D58FC" w14:textId="77777777" w:rsidR="00E511AE" w:rsidRDefault="00E511AE" w:rsidP="0016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6C41E" w14:textId="4DE06DA1" w:rsidR="00161D2A" w:rsidRDefault="00161D2A">
    <w:pPr>
      <w:pStyle w:val="Intestazione"/>
    </w:pPr>
    <w:r w:rsidRPr="006A24D6">
      <w:rPr>
        <w:noProof/>
        <w:lang w:eastAsia="it-IT"/>
      </w:rPr>
      <w:drawing>
        <wp:inline distT="0" distB="0" distL="0" distR="0" wp14:anchorId="534BDD1D" wp14:editId="206E84D1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37A27862" wp14:editId="6EF11A2C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E87F0B">
      <w:rPr>
        <w:noProof/>
        <w:lang w:eastAsia="it-IT"/>
      </w:rPr>
      <w:drawing>
        <wp:inline distT="0" distB="0" distL="0" distR="0" wp14:anchorId="646AC2A0" wp14:editId="156CB3A2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C17"/>
    <w:multiLevelType w:val="hybridMultilevel"/>
    <w:tmpl w:val="3508CE0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B31"/>
    <w:rsid w:val="00161D2A"/>
    <w:rsid w:val="002656B6"/>
    <w:rsid w:val="0041247A"/>
    <w:rsid w:val="004C3051"/>
    <w:rsid w:val="00653948"/>
    <w:rsid w:val="008F3EA2"/>
    <w:rsid w:val="00954081"/>
    <w:rsid w:val="00C10896"/>
    <w:rsid w:val="00C13B31"/>
    <w:rsid w:val="00CD6C94"/>
    <w:rsid w:val="00E511AE"/>
    <w:rsid w:val="00E8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9DFE"/>
  <w15:chartTrackingRefBased/>
  <w15:docId w15:val="{AD8B499C-C6A4-46A0-ACE7-185A37862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13B3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41247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61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1D2A"/>
  </w:style>
  <w:style w:type="paragraph" w:styleId="Pidipagina">
    <w:name w:val="footer"/>
    <w:basedOn w:val="Normale"/>
    <w:link w:val="PidipaginaCarattere"/>
    <w:uiPriority w:val="99"/>
    <w:unhideWhenUsed/>
    <w:rsid w:val="00161D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1D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F61D-D758-419B-A0F1-E23CFBDD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1198</Words>
  <Characters>6833</Characters>
  <Application>Microsoft Office Word</Application>
  <DocSecurity>0</DocSecurity>
  <Lines>56</Lines>
  <Paragraphs>16</Paragraphs>
  <ScaleCrop>false</ScaleCrop>
  <Company>A.R.E.A.</Company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Andrea Branca</cp:lastModifiedBy>
  <cp:revision>9</cp:revision>
  <dcterms:created xsi:type="dcterms:W3CDTF">2026-03-11T15:14:00Z</dcterms:created>
  <dcterms:modified xsi:type="dcterms:W3CDTF">2026-03-24T15:33:00Z</dcterms:modified>
</cp:coreProperties>
</file>